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69C8" w14:textId="77777777" w:rsidR="00115EDC" w:rsidRDefault="00115EDC" w:rsidP="00DA75E5">
      <w:pPr>
        <w:pStyle w:val="Default"/>
        <w:spacing w:line="306" w:lineRule="atLeast"/>
        <w:ind w:right="105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Entsprechend der Verordnung (EU) 2022/576 dürfen öffentlichen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Aufträge und Konzessionen nach dem 9.April 2022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nicht an 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vergeben werden, die einen Bezug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zu Russland im Sinne 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Vorschrift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aufweisen.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Dies umfasst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sowohl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unmittelbar 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Bewerber, Bieter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oder Auftragnehmer auftretende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Personen oder Unternehmen als auch mittelbar, mit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mehr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zehn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Prozent,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gemessen am Auftragswert, beteiligte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Unterauftragnehmer, Lieferanten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Eignungsverleiher.</w:t>
      </w:r>
    </w:p>
    <w:p w14:paraId="2CBFDD92" w14:textId="77777777" w:rsidR="00DA75E5" w:rsidRPr="00115EDC" w:rsidRDefault="00DA75E5" w:rsidP="00DA75E5">
      <w:pPr>
        <w:pStyle w:val="Default"/>
        <w:spacing w:line="306" w:lineRule="atLeast"/>
        <w:ind w:right="105"/>
        <w:rPr>
          <w:rFonts w:asciiTheme="majorHAnsi" w:hAnsiTheme="majorHAnsi" w:cstheme="majorHAnsi"/>
          <w:sz w:val="22"/>
          <w:szCs w:val="22"/>
        </w:rPr>
      </w:pPr>
    </w:p>
    <w:p w14:paraId="57A4018E" w14:textId="77777777" w:rsidR="00115EDC" w:rsidRDefault="00115EDC" w:rsidP="00DA75E5">
      <w:pPr>
        <w:pStyle w:val="Default"/>
        <w:spacing w:line="306" w:lineRule="atLeas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 xml:space="preserve">Ein </w:t>
      </w:r>
      <w:r w:rsidRPr="00115EDC">
        <w:rPr>
          <w:rFonts w:asciiTheme="majorHAnsi" w:hAnsiTheme="majorHAnsi" w:cstheme="majorHAnsi"/>
          <w:b/>
          <w:bCs/>
          <w:sz w:val="22"/>
          <w:szCs w:val="22"/>
          <w:u w:val="single"/>
        </w:rPr>
        <w:t>Bezug zu Russland im Sinne der Vorschrift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besteht</w:t>
      </w:r>
    </w:p>
    <w:p w14:paraId="49DC846B" w14:textId="77777777" w:rsidR="00DA75E5" w:rsidRPr="00115EDC" w:rsidRDefault="00DA75E5" w:rsidP="00DA75E5">
      <w:pPr>
        <w:pStyle w:val="Default"/>
        <w:spacing w:line="306" w:lineRule="atLeast"/>
        <w:rPr>
          <w:rFonts w:asciiTheme="majorHAnsi" w:hAnsiTheme="majorHAnsi" w:cstheme="majorHAnsi"/>
          <w:sz w:val="22"/>
          <w:szCs w:val="22"/>
        </w:rPr>
      </w:pPr>
    </w:p>
    <w:p w14:paraId="2BD0E2ED" w14:textId="77777777" w:rsid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a)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 xml:space="preserve">durch die </w:t>
      </w:r>
      <w:r w:rsidRPr="00115EDC">
        <w:rPr>
          <w:rFonts w:asciiTheme="majorHAnsi" w:hAnsiTheme="majorHAnsi" w:cstheme="majorHAnsi"/>
          <w:bCs/>
          <w:sz w:val="22"/>
          <w:szCs w:val="22"/>
        </w:rPr>
        <w:t>russische Staatsangehörigkeit</w:t>
      </w:r>
      <w:r>
        <w:rPr>
          <w:rFonts w:asciiTheme="majorHAnsi" w:hAnsiTheme="majorHAnsi" w:cstheme="majorHAnsi"/>
          <w:bCs/>
          <w:sz w:val="22"/>
          <w:szCs w:val="22"/>
        </w:rPr>
        <w:t xml:space="preserve"> des Bewerber</w:t>
      </w:r>
      <w:r w:rsidRPr="00115EDC">
        <w:rPr>
          <w:rFonts w:asciiTheme="majorHAnsi" w:hAnsiTheme="majorHAnsi" w:cstheme="majorHAnsi"/>
          <w:bCs/>
          <w:sz w:val="22"/>
          <w:szCs w:val="22"/>
        </w:rPr>
        <w:t>s</w:t>
      </w:r>
      <w:r w:rsidRPr="00115EDC">
        <w:rPr>
          <w:rFonts w:asciiTheme="majorHAnsi" w:hAnsiTheme="majorHAnsi" w:cstheme="majorHAnsi"/>
          <w:sz w:val="22"/>
          <w:szCs w:val="22"/>
        </w:rPr>
        <w:t xml:space="preserve">/Bieters oder die </w:t>
      </w:r>
      <w:r w:rsidRPr="00115EDC">
        <w:rPr>
          <w:rFonts w:asciiTheme="majorHAnsi" w:hAnsiTheme="majorHAnsi" w:cstheme="majorHAnsi"/>
          <w:bCs/>
          <w:sz w:val="22"/>
          <w:szCs w:val="22"/>
        </w:rPr>
        <w:t xml:space="preserve">Niederlassung </w:t>
      </w:r>
      <w:r w:rsidRPr="00115EDC">
        <w:rPr>
          <w:rFonts w:asciiTheme="majorHAnsi" w:hAnsiTheme="majorHAnsi" w:cstheme="majorHAnsi"/>
          <w:sz w:val="22"/>
          <w:szCs w:val="22"/>
        </w:rPr>
        <w:t>des Bewerbers/Bieters in Russland,</w:t>
      </w:r>
    </w:p>
    <w:p w14:paraId="079E60B6" w14:textId="77777777" w:rsidR="00DA75E5" w:rsidRPr="00115EDC" w:rsidRDefault="00DA75E5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1F0EBF3" w14:textId="77777777" w:rsid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b) durch die Beteiligung einer natürlichen Person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 xml:space="preserve">eines Unternehmens, </w:t>
      </w:r>
      <w:r>
        <w:rPr>
          <w:rFonts w:asciiTheme="majorHAnsi" w:hAnsiTheme="majorHAnsi" w:cstheme="majorHAnsi"/>
          <w:sz w:val="22"/>
          <w:szCs w:val="22"/>
        </w:rPr>
        <w:t xml:space="preserve">auf die </w:t>
      </w:r>
      <w:r w:rsidRPr="00115EDC">
        <w:rPr>
          <w:rFonts w:asciiTheme="majorHAnsi" w:hAnsiTheme="majorHAnsi" w:cstheme="majorHAnsi"/>
          <w:sz w:val="22"/>
          <w:szCs w:val="22"/>
        </w:rPr>
        <w:t>eines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Kriterien nach Buchstabe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</w:t>
      </w:r>
      <w:r w:rsidR="006A711C">
        <w:rPr>
          <w:rFonts w:asciiTheme="majorHAnsi" w:hAnsiTheme="majorHAnsi" w:cstheme="majorHAnsi"/>
          <w:sz w:val="22"/>
          <w:szCs w:val="22"/>
        </w:rPr>
        <w:t>)</w:t>
      </w:r>
      <w:r w:rsidRPr="00115EDC">
        <w:rPr>
          <w:rFonts w:asciiTheme="majorHAnsi" w:hAnsiTheme="majorHAnsi" w:cstheme="majorHAnsi"/>
          <w:sz w:val="22"/>
          <w:szCs w:val="22"/>
        </w:rPr>
        <w:t xml:space="preserve"> zutrifft, am Bewerber/Bieter über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das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Halten von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Anteilen im Umfang von mehr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als 50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Prozent</w:t>
      </w:r>
      <w:r w:rsidRPr="00115EDC">
        <w:rPr>
          <w:rFonts w:asciiTheme="majorHAnsi" w:hAnsiTheme="majorHAnsi" w:cstheme="majorHAnsi"/>
          <w:sz w:val="22"/>
          <w:szCs w:val="22"/>
        </w:rPr>
        <w:t>,</w:t>
      </w:r>
    </w:p>
    <w:p w14:paraId="7298AE34" w14:textId="77777777" w:rsidR="00DA75E5" w:rsidRPr="00115EDC" w:rsidRDefault="00DA75E5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65FF46E" w14:textId="77777777" w:rsidR="00115EDC" w:rsidRP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c)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durch das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Handeln 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Bewerber/Bieter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im Namen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auf Anweisung von Personen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oder Unternehmen</w:t>
      </w:r>
      <w:r w:rsidRPr="00115EDC">
        <w:rPr>
          <w:rFonts w:asciiTheme="majorHAnsi" w:hAnsiTheme="majorHAnsi" w:cstheme="majorHAnsi"/>
          <w:sz w:val="22"/>
          <w:szCs w:val="22"/>
        </w:rPr>
        <w:t>, auf die die Kriterien der Buchstaben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</w:t>
      </w:r>
      <w:r w:rsidR="006A711C">
        <w:rPr>
          <w:rFonts w:asciiTheme="majorHAnsi" w:hAnsiTheme="majorHAnsi" w:cstheme="majorHAnsi"/>
          <w:sz w:val="22"/>
          <w:szCs w:val="22"/>
        </w:rPr>
        <w:t>)</w:t>
      </w:r>
      <w:r w:rsidRPr="00115EDC">
        <w:rPr>
          <w:rFonts w:asciiTheme="majorHAnsi" w:hAnsiTheme="majorHAnsi" w:cstheme="majorHAnsi"/>
          <w:sz w:val="22"/>
          <w:szCs w:val="22"/>
        </w:rPr>
        <w:t xml:space="preserve"> und/oder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</w:t>
      </w:r>
      <w:r w:rsidR="006A711C">
        <w:rPr>
          <w:rFonts w:asciiTheme="majorHAnsi" w:hAnsiTheme="majorHAnsi" w:cstheme="majorHAnsi"/>
          <w:sz w:val="22"/>
          <w:szCs w:val="22"/>
        </w:rPr>
        <w:t>)</w:t>
      </w:r>
      <w:r w:rsidRPr="00115EDC">
        <w:rPr>
          <w:rFonts w:asciiTheme="majorHAnsi" w:hAnsiTheme="majorHAnsi" w:cstheme="majorHAnsi"/>
          <w:sz w:val="22"/>
          <w:szCs w:val="22"/>
        </w:rPr>
        <w:t xml:space="preserve"> zutreffen.</w:t>
      </w:r>
    </w:p>
    <w:p w14:paraId="0A30FD66" w14:textId="77777777" w:rsidR="00115EDC" w:rsidRP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475F8F1" w14:textId="77777777" w:rsidR="00115EDC" w:rsidRDefault="00115EDC" w:rsidP="00F5500B">
      <w:pPr>
        <w:pStyle w:val="Default"/>
        <w:spacing w:line="266" w:lineRule="atLeast"/>
        <w:ind w:right="342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Bereits vor dem 9.April 2022 geschlossene Verträge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mit solchen Personen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oder Unternehmen mit Bezug zu Russland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dürfen nur bis zum 10.Oktober 2022 fortgeführt werden.</w:t>
      </w:r>
    </w:p>
    <w:p w14:paraId="0CDBE296" w14:textId="77777777" w:rsidR="00F5500B" w:rsidRPr="00115EDC" w:rsidRDefault="00F5500B" w:rsidP="00F5500B">
      <w:pPr>
        <w:pStyle w:val="Default"/>
        <w:spacing w:line="266" w:lineRule="atLeast"/>
        <w:ind w:right="342"/>
        <w:rPr>
          <w:rFonts w:asciiTheme="majorHAnsi" w:hAnsiTheme="majorHAnsi" w:cstheme="majorHAnsi"/>
          <w:sz w:val="22"/>
          <w:szCs w:val="22"/>
        </w:rPr>
      </w:pPr>
    </w:p>
    <w:p w14:paraId="6A904E56" w14:textId="77777777" w:rsidR="00115EDC" w:rsidRDefault="00115EDC" w:rsidP="00115ED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Baumaßnahme</w:t>
      </w:r>
      <w:bookmarkStart w:id="0" w:name="Baumaßnahme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EDC" w14:paraId="2CF704AE" w14:textId="77777777" w:rsidTr="00115EDC">
        <w:tc>
          <w:tcPr>
            <w:tcW w:w="9062" w:type="dxa"/>
          </w:tcPr>
          <w:permStart w:id="1501252341" w:edGrp="everyone"/>
          <w:p w14:paraId="3D1A1BC6" w14:textId="77777777" w:rsidR="00115EDC" w:rsidRDefault="00115EDC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"/>
          </w:p>
          <w:p w14:paraId="2DA84F4D" w14:textId="77777777" w:rsidR="00115EDC" w:rsidRDefault="00115EDC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2"/>
            <w:permEnd w:id="1501252341"/>
          </w:p>
        </w:tc>
      </w:tr>
    </w:tbl>
    <w:p w14:paraId="1B7B5A89" w14:textId="77777777" w:rsidR="00115EDC" w:rsidRPr="00115EDC" w:rsidRDefault="00115EDC" w:rsidP="00115ED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aumaßnahme"/>
            <w:enabled/>
            <w:calcOnExit w:val="0"/>
            <w:textInput/>
          </w:ffData>
        </w:fldChar>
      </w:r>
      <w:r w:rsidRPr="00115EDC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15EDC">
        <w:rPr>
          <w:rFonts w:asciiTheme="majorHAnsi" w:hAnsiTheme="majorHAnsi" w:cstheme="majorHAnsi"/>
          <w:sz w:val="22"/>
          <w:szCs w:val="22"/>
        </w:rPr>
      </w:r>
      <w:r w:rsidRPr="00115EDC">
        <w:rPr>
          <w:rFonts w:asciiTheme="majorHAnsi" w:hAnsiTheme="majorHAnsi" w:cstheme="majorHAnsi"/>
          <w:sz w:val="22"/>
          <w:szCs w:val="22"/>
        </w:rPr>
        <w:fldChar w:fldCharType="separate"/>
      </w:r>
      <w:r w:rsidRPr="00115EDC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</w:p>
    <w:p w14:paraId="664CECA5" w14:textId="77777777" w:rsidR="00115EDC" w:rsidRDefault="00115EDC" w:rsidP="00115ED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Leistung</w:t>
      </w:r>
      <w:bookmarkStart w:id="3" w:name="Leistung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00B" w14:paraId="53919435" w14:textId="77777777" w:rsidTr="007F75E8">
        <w:tc>
          <w:tcPr>
            <w:tcW w:w="9062" w:type="dxa"/>
          </w:tcPr>
          <w:bookmarkEnd w:id="3"/>
          <w:permStart w:id="1177884584" w:edGrp="everyone" w:colFirst="0" w:colLast="0"/>
          <w:p w14:paraId="301F5C98" w14:textId="77777777" w:rsidR="00F5500B" w:rsidRDefault="00F5500B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  <w:p w14:paraId="3E300737" w14:textId="77777777" w:rsidR="00F5500B" w:rsidRDefault="00F5500B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</w:tc>
      </w:tr>
    </w:tbl>
    <w:permEnd w:id="1177884584"/>
    <w:p w14:paraId="12EF9D2F" w14:textId="77777777" w:rsidR="00F5500B" w:rsidRPr="00115EDC" w:rsidRDefault="00F5500B" w:rsidP="00F5500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aumaßnahme"/>
            <w:enabled/>
            <w:calcOnExit w:val="0"/>
            <w:textInput/>
          </w:ffData>
        </w:fldChar>
      </w:r>
      <w:r w:rsidRPr="00115EDC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15EDC">
        <w:rPr>
          <w:rFonts w:asciiTheme="majorHAnsi" w:hAnsiTheme="majorHAnsi" w:cstheme="majorHAnsi"/>
          <w:sz w:val="22"/>
          <w:szCs w:val="22"/>
        </w:rPr>
      </w:r>
      <w:r w:rsidRPr="00115EDC">
        <w:rPr>
          <w:rFonts w:asciiTheme="majorHAnsi" w:hAnsiTheme="majorHAnsi" w:cstheme="majorHAnsi"/>
          <w:sz w:val="22"/>
          <w:szCs w:val="22"/>
        </w:rPr>
        <w:fldChar w:fldCharType="separate"/>
      </w:r>
      <w:r w:rsidRPr="00115EDC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D6DC515" w14:textId="77777777" w:rsidR="00115EDC" w:rsidRDefault="00115EDC" w:rsidP="00DA75E5">
      <w:pPr>
        <w:pStyle w:val="Default"/>
        <w:spacing w:line="266" w:lineRule="atLeast"/>
        <w:ind w:right="480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t xml:space="preserve">Ich/Wir erkläre(n), dassfür mein/unser Unternehmen </w:t>
      </w:r>
      <w:r w:rsidRPr="00B049C9">
        <w:rPr>
          <w:rFonts w:asciiTheme="majorHAnsi" w:hAnsiTheme="majorHAnsi" w:cstheme="majorHAnsi"/>
          <w:bCs/>
          <w:sz w:val="22"/>
          <w:szCs w:val="22"/>
        </w:rPr>
        <w:t>keiner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der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in den Buchstaben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a) bis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c) genannten Fälle zutrifft.</w:t>
      </w:r>
    </w:p>
    <w:p w14:paraId="472E622A" w14:textId="77777777" w:rsidR="00DA75E5" w:rsidRPr="00B049C9" w:rsidRDefault="00DA75E5" w:rsidP="00DA75E5">
      <w:pPr>
        <w:pStyle w:val="Default"/>
        <w:spacing w:line="266" w:lineRule="atLeast"/>
        <w:ind w:right="480"/>
        <w:rPr>
          <w:rFonts w:asciiTheme="majorHAnsi" w:hAnsiTheme="majorHAnsi" w:cstheme="majorHAnsi"/>
          <w:sz w:val="22"/>
          <w:szCs w:val="22"/>
        </w:rPr>
      </w:pPr>
    </w:p>
    <w:p w14:paraId="5978AD30" w14:textId="77777777" w:rsidR="00115EDC" w:rsidRPr="00B049C9" w:rsidRDefault="00115EDC" w:rsidP="00115EDC">
      <w:pPr>
        <w:pStyle w:val="Default"/>
        <w:spacing w:after="120" w:line="266" w:lineRule="atLeast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t>Ich/Wir erkläre(n), dass ich/wir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zur Ausführung des Auftrags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für Teile der Leistung</w:t>
      </w:r>
    </w:p>
    <w:permStart w:id="1612320897" w:edGrp="everyone"/>
    <w:p w14:paraId="0598F2AB" w14:textId="77777777" w:rsidR="00115EDC" w:rsidRPr="00B049C9" w:rsidRDefault="00B049C9" w:rsidP="00B049C9">
      <w:pPr>
        <w:pStyle w:val="Default"/>
        <w:spacing w:after="120" w:line="266" w:lineRule="atLeast"/>
        <w:ind w:right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Theme="majorHAnsi" w:hAnsiTheme="majorHAnsi" w:cstheme="majorHAnsi"/>
          <w:bCs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4"/>
      <w:permEnd w:id="1612320897"/>
      <w:r>
        <w:rPr>
          <w:rFonts w:asciiTheme="majorHAnsi" w:hAnsiTheme="majorHAnsi" w:cstheme="majorHAnsi"/>
          <w:bCs/>
          <w:sz w:val="22"/>
          <w:szCs w:val="22"/>
        </w:rPr>
        <w:tab/>
      </w:r>
      <w:r w:rsidRPr="00B049C9">
        <w:rPr>
          <w:rFonts w:asciiTheme="majorHAnsi" w:hAnsiTheme="majorHAnsi" w:cstheme="majorHAnsi"/>
          <w:bCs/>
          <w:sz w:val="22"/>
          <w:szCs w:val="22"/>
        </w:rPr>
        <w:t>N</w:t>
      </w:r>
      <w:r w:rsidR="00115EDC" w:rsidRPr="00B049C9">
        <w:rPr>
          <w:rFonts w:asciiTheme="majorHAnsi" w:hAnsiTheme="majorHAnsi" w:cstheme="majorHAnsi"/>
          <w:bCs/>
          <w:sz w:val="22"/>
          <w:szCs w:val="22"/>
        </w:rPr>
        <w:t>icht</w:t>
      </w:r>
      <w:r w:rsidRPr="00B049C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die Kapazitäten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in den Buchstaben a) bis c) genannten Personen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Unternehmen in Anspruch nehmen werde(n) / genommen habe(n)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(Eignungsleihe).</w:t>
      </w:r>
    </w:p>
    <w:permStart w:id="1303380086" w:edGrp="everyone"/>
    <w:p w14:paraId="57A230A2" w14:textId="77777777" w:rsidR="00115EDC" w:rsidRDefault="00B049C9" w:rsidP="00DA75E5">
      <w:pPr>
        <w:pStyle w:val="Default"/>
        <w:spacing w:line="266" w:lineRule="atLeast"/>
        <w:ind w:right="77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5"/>
      <w:permEnd w:id="1303380086"/>
      <w:r>
        <w:rPr>
          <w:rFonts w:asciiTheme="majorHAnsi" w:hAnsiTheme="majorHAnsi" w:cstheme="majorHAnsi"/>
          <w:sz w:val="22"/>
          <w:szCs w:val="22"/>
        </w:rPr>
        <w:tab/>
      </w:r>
      <w:r w:rsidRPr="00B049C9">
        <w:rPr>
          <w:rFonts w:asciiTheme="majorHAnsi" w:hAnsiTheme="majorHAnsi" w:cstheme="majorHAnsi"/>
          <w:sz w:val="22"/>
          <w:szCs w:val="22"/>
        </w:rPr>
        <w:t>F</w:t>
      </w:r>
      <w:r w:rsidR="00115EDC" w:rsidRPr="00B049C9">
        <w:rPr>
          <w:rFonts w:asciiTheme="majorHAnsi" w:hAnsiTheme="majorHAnsi" w:cstheme="majorHAnsi"/>
          <w:sz w:val="22"/>
          <w:szCs w:val="22"/>
        </w:rPr>
        <w:t>olgende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Kapazitäten 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in den Buchstaben a) bis c)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genannten Personen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in Anspruch 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werde(n)/ genommen habe(n</w:t>
      </w:r>
      <w:r>
        <w:rPr>
          <w:rFonts w:asciiTheme="majorHAnsi" w:hAnsiTheme="majorHAnsi" w:cstheme="majorHAnsi"/>
          <w:sz w:val="22"/>
          <w:szCs w:val="22"/>
        </w:rPr>
        <w:t xml:space="preserve">) </w:t>
      </w:r>
      <w:r w:rsidR="00115EDC" w:rsidRPr="00B049C9">
        <w:rPr>
          <w:rFonts w:asciiTheme="majorHAnsi" w:hAnsiTheme="majorHAnsi" w:cstheme="majorHAnsi"/>
          <w:sz w:val="22"/>
          <w:szCs w:val="22"/>
        </w:rPr>
        <w:t>(Eignungsleihe).</w:t>
      </w:r>
    </w:p>
    <w:p w14:paraId="04309EA2" w14:textId="77777777" w:rsidR="00DA75E5" w:rsidRDefault="00DA75E5" w:rsidP="00DA75E5">
      <w:pPr>
        <w:pStyle w:val="Default"/>
        <w:spacing w:line="266" w:lineRule="atLeast"/>
        <w:ind w:right="777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A75E5" w14:paraId="6DAE20D6" w14:textId="77777777" w:rsidTr="00DA75E5">
        <w:tc>
          <w:tcPr>
            <w:tcW w:w="9630" w:type="dxa"/>
          </w:tcPr>
          <w:permStart w:id="1398019455" w:edGrp="everyone"/>
          <w:p w14:paraId="58424FEB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  <w:p w14:paraId="0300C484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  <w:p w14:paraId="4F7F9CC5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permEnd w:id="1398019455"/>
          </w:p>
        </w:tc>
      </w:tr>
    </w:tbl>
    <w:p w14:paraId="4C2E9878" w14:textId="77777777" w:rsidR="00DA75E5" w:rsidRDefault="00DA75E5" w:rsidP="00DA75E5">
      <w:pPr>
        <w:pStyle w:val="Default"/>
        <w:spacing w:line="266" w:lineRule="atLeast"/>
        <w:ind w:right="777"/>
        <w:rPr>
          <w:rFonts w:asciiTheme="majorHAnsi" w:hAnsiTheme="majorHAnsi" w:cstheme="majorHAnsi"/>
          <w:sz w:val="22"/>
          <w:szCs w:val="22"/>
        </w:rPr>
      </w:pPr>
    </w:p>
    <w:permStart w:id="908791252" w:edGrp="everyone"/>
    <w:p w14:paraId="329C0EA2" w14:textId="77777777" w:rsidR="00115EDC" w:rsidRPr="00B049C9" w:rsidRDefault="00CB4515" w:rsidP="00115EDC">
      <w:pPr>
        <w:pStyle w:val="Default"/>
        <w:spacing w:after="120" w:line="266" w:lineRule="atLeast"/>
        <w:ind w:left="1417" w:right="75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6"/>
      <w:permEnd w:id="908791252"/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 xml:space="preserve">Die Leistungen </w:t>
      </w:r>
      <w:r w:rsidR="00115EDC" w:rsidRPr="00B049C9">
        <w:rPr>
          <w:rFonts w:asciiTheme="majorHAnsi" w:hAnsiTheme="majorHAnsi" w:cstheme="majorHAnsi"/>
          <w:bCs/>
          <w:sz w:val="22"/>
          <w:szCs w:val="22"/>
        </w:rPr>
        <w:t>keines</w:t>
      </w:r>
      <w:r w:rsidR="00B049C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Eignungsverleihers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überschreiten zehn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Prozent der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Auftragssumme.</w:t>
      </w:r>
    </w:p>
    <w:permStart w:id="275266860" w:edGrp="everyone"/>
    <w:p w14:paraId="27EA2AEE" w14:textId="77777777" w:rsidR="006A711C" w:rsidRDefault="00CB4515" w:rsidP="006A711C">
      <w:pPr>
        <w:pStyle w:val="Default"/>
        <w:spacing w:after="120" w:line="266" w:lineRule="atLeast"/>
        <w:ind w:left="1418" w:right="1035" w:hanging="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7"/>
      <w:permEnd w:id="275266860"/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Die Beauftragung ist aufgrund einer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Ausnahme (Artikel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5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k</w:t>
      </w:r>
      <w:r w:rsidR="006A711C">
        <w:rPr>
          <w:rFonts w:asciiTheme="majorHAnsi" w:hAnsiTheme="majorHAnsi" w:cstheme="majorHAnsi"/>
          <w:sz w:val="22"/>
          <w:szCs w:val="22"/>
        </w:rPr>
        <w:t>,</w:t>
      </w:r>
    </w:p>
    <w:p w14:paraId="5D7DAA46" w14:textId="77777777" w:rsidR="00115EDC" w:rsidRPr="00B049C9" w:rsidRDefault="00115EDC" w:rsidP="006A711C">
      <w:pPr>
        <w:pStyle w:val="Default"/>
        <w:spacing w:after="120" w:line="266" w:lineRule="atLeast"/>
        <w:ind w:left="2127" w:right="1035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t>Absatz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2 der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Verordnung (EU) 2022/576) zulässig.</w:t>
      </w:r>
    </w:p>
    <w:permStart w:id="2106990643" w:edGrp="everyone"/>
    <w:p w14:paraId="38FA3A03" w14:textId="77777777" w:rsidR="00B049C9" w:rsidRDefault="00CB4515" w:rsidP="00B049C9">
      <w:pPr>
        <w:pStyle w:val="KeinLeerraum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8"/>
      <w:permEnd w:id="2106990643"/>
      <w:r>
        <w:rPr>
          <w:rFonts w:asciiTheme="majorHAnsi" w:hAnsiTheme="majorHAnsi" w:cstheme="majorHAnsi"/>
        </w:rPr>
        <w:tab/>
      </w:r>
      <w:r w:rsidR="00115EDC" w:rsidRPr="00B049C9">
        <w:rPr>
          <w:rFonts w:asciiTheme="majorHAnsi" w:hAnsiTheme="majorHAnsi" w:cstheme="majorHAnsi"/>
        </w:rPr>
        <w:t>Der</w:t>
      </w:r>
      <w:r w:rsidR="00B049C9">
        <w:rPr>
          <w:rFonts w:asciiTheme="majorHAnsi" w:hAnsiTheme="majorHAnsi" w:cstheme="majorHAnsi"/>
        </w:rPr>
        <w:t xml:space="preserve"> </w:t>
      </w:r>
      <w:r w:rsidR="00115EDC" w:rsidRPr="00B049C9">
        <w:rPr>
          <w:rFonts w:asciiTheme="majorHAnsi" w:hAnsiTheme="majorHAnsi" w:cstheme="majorHAnsi"/>
        </w:rPr>
        <w:t xml:space="preserve">Vertrag wurde vor dem 9.April 2022 geschlossen und die </w:t>
      </w:r>
      <w:r>
        <w:rPr>
          <w:rFonts w:asciiTheme="majorHAnsi" w:hAnsiTheme="majorHAnsi" w:cstheme="majorHAnsi"/>
        </w:rPr>
        <w:tab/>
      </w:r>
      <w:r w:rsidR="00115EDC" w:rsidRPr="00B049C9">
        <w:rPr>
          <w:rFonts w:asciiTheme="majorHAnsi" w:hAnsiTheme="majorHAnsi" w:cstheme="majorHAnsi"/>
        </w:rPr>
        <w:t>Zusammenarbeit</w:t>
      </w:r>
      <w:r w:rsidR="00B049C9">
        <w:rPr>
          <w:rFonts w:asciiTheme="majorHAnsi" w:hAnsiTheme="majorHAnsi" w:cstheme="majorHAnsi"/>
        </w:rPr>
        <w:t xml:space="preserve"> </w:t>
      </w:r>
      <w:r w:rsidR="00115EDC" w:rsidRPr="00B049C9">
        <w:rPr>
          <w:rFonts w:asciiTheme="majorHAnsi" w:hAnsiTheme="majorHAnsi" w:cstheme="majorHAnsi"/>
        </w:rPr>
        <w:t>wird zum 10.Oktober 2022 beendet.</w:t>
      </w:r>
    </w:p>
    <w:permStart w:id="813705849" w:edGrp="everyone"/>
    <w:p w14:paraId="72906538" w14:textId="77777777" w:rsidR="00B049C9" w:rsidRPr="00B049C9" w:rsidRDefault="00B049C9" w:rsidP="003A5B77">
      <w:pPr>
        <w:pStyle w:val="Default"/>
        <w:spacing w:after="120" w:line="266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Theme="majorHAnsi" w:hAnsiTheme="majorHAnsi" w:cstheme="majorHAnsi"/>
          <w:bCs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9"/>
      <w:permEnd w:id="813705849"/>
      <w:r w:rsidR="003A5B77"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>k</w:t>
      </w:r>
      <w:r w:rsidRPr="00B049C9">
        <w:rPr>
          <w:rFonts w:asciiTheme="majorHAnsi" w:hAnsiTheme="majorHAnsi" w:cstheme="majorHAnsi"/>
          <w:bCs/>
          <w:sz w:val="22"/>
          <w:szCs w:val="22"/>
        </w:rPr>
        <w:t xml:space="preserve">eine </w:t>
      </w:r>
      <w:r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A5B77">
        <w:rPr>
          <w:rFonts w:asciiTheme="majorHAnsi" w:hAnsiTheme="majorHAnsi" w:cstheme="majorHAnsi"/>
          <w:sz w:val="22"/>
          <w:szCs w:val="22"/>
        </w:rPr>
        <w:tab/>
      </w:r>
      <w:r w:rsidRPr="00B049C9">
        <w:rPr>
          <w:rFonts w:asciiTheme="majorHAnsi" w:hAnsiTheme="majorHAnsi" w:cstheme="majorHAnsi"/>
          <w:sz w:val="22"/>
          <w:szCs w:val="22"/>
        </w:rPr>
        <w:t>Nachunternehmen beauftrage(n)/beauftragt habe(n).</w:t>
      </w:r>
    </w:p>
    <w:permStart w:id="106522690" w:edGrp="everyone"/>
    <w:p w14:paraId="28881745" w14:textId="77777777" w:rsidR="00CB4515" w:rsidRDefault="003A5B77" w:rsidP="00CB4515">
      <w:pPr>
        <w:pStyle w:val="Default"/>
        <w:ind w:right="3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0"/>
      <w:permEnd w:id="106522690"/>
      <w:r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ab/>
      </w:r>
      <w:r w:rsidR="006A711C">
        <w:rPr>
          <w:rFonts w:asciiTheme="majorHAnsi" w:hAnsiTheme="majorHAnsi" w:cstheme="majorHAnsi"/>
          <w:sz w:val="22"/>
          <w:szCs w:val="22"/>
        </w:rPr>
        <w:t>F</w:t>
      </w:r>
      <w:r w:rsidR="00B049C9" w:rsidRPr="00B049C9">
        <w:rPr>
          <w:rFonts w:asciiTheme="majorHAnsi" w:hAnsiTheme="majorHAnsi" w:cstheme="majorHAnsi"/>
          <w:sz w:val="22"/>
          <w:szCs w:val="22"/>
        </w:rPr>
        <w:t>olgende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als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Nachunternehmen beauftragen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werde(n)/ beauftragt habe(n</w:t>
      </w:r>
      <w:r w:rsidR="00B049C9">
        <w:rPr>
          <w:rFonts w:asciiTheme="majorHAnsi" w:hAnsiTheme="majorHAnsi" w:cstheme="majorHAnsi"/>
          <w:sz w:val="22"/>
          <w:szCs w:val="22"/>
        </w:rPr>
        <w:t>)</w:t>
      </w:r>
      <w:r w:rsidR="00B049C9" w:rsidRPr="00B049C9">
        <w:rPr>
          <w:rFonts w:asciiTheme="majorHAnsi" w:hAnsiTheme="majorHAnsi" w:cstheme="majorHAnsi"/>
          <w:sz w:val="22"/>
          <w:szCs w:val="22"/>
        </w:rPr>
        <w:t>.</w:t>
      </w:r>
      <w:bookmarkStart w:id="11" w:name="Nachunternehmer_Text"/>
    </w:p>
    <w:p w14:paraId="07F18AB6" w14:textId="77777777" w:rsidR="00CB4515" w:rsidRDefault="00CB4515" w:rsidP="00CB4515">
      <w:pPr>
        <w:pStyle w:val="Default"/>
        <w:ind w:right="370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B4515" w14:paraId="12C46934" w14:textId="77777777" w:rsidTr="00CB4515">
        <w:tc>
          <w:tcPr>
            <w:tcW w:w="9630" w:type="dxa"/>
          </w:tcPr>
          <w:permStart w:id="14034338" w:edGrp="everyone"/>
          <w:p w14:paraId="58631705" w14:textId="77777777" w:rsidR="00CB4515" w:rsidRDefault="00CB451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2"/>
          </w:p>
          <w:p w14:paraId="6C770FC7" w14:textId="77777777" w:rsidR="00CB4515" w:rsidRDefault="00CB451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3"/>
          </w:p>
          <w:p w14:paraId="2EA533E3" w14:textId="77777777" w:rsidR="00CB4515" w:rsidRDefault="00CB451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4"/>
            <w:permEnd w:id="14034338"/>
          </w:p>
        </w:tc>
      </w:tr>
    </w:tbl>
    <w:p w14:paraId="1404AC49" w14:textId="77777777" w:rsidR="00B049C9" w:rsidRPr="00B049C9" w:rsidRDefault="00B049C9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Nachunternehmer_Text"/>
            <w:enabled/>
            <w:calcOnExit w:val="0"/>
            <w:textInput/>
          </w:ffData>
        </w:fldChar>
      </w:r>
      <w:r w:rsidRPr="00B049C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B049C9">
        <w:rPr>
          <w:rFonts w:asciiTheme="majorHAnsi" w:hAnsiTheme="majorHAnsi" w:cstheme="majorHAnsi"/>
          <w:sz w:val="22"/>
          <w:szCs w:val="22"/>
        </w:rPr>
      </w:r>
      <w:r w:rsidRPr="00B049C9">
        <w:rPr>
          <w:rFonts w:asciiTheme="majorHAnsi" w:hAnsiTheme="majorHAnsi" w:cstheme="majorHAnsi"/>
          <w:sz w:val="22"/>
          <w:szCs w:val="22"/>
        </w:rPr>
        <w:fldChar w:fldCharType="separate"/>
      </w:r>
      <w:r w:rsidRPr="00B049C9">
        <w:rPr>
          <w:rFonts w:asciiTheme="majorHAnsi" w:hAnsiTheme="majorHAnsi" w:cstheme="majorHAnsi"/>
          <w:sz w:val="22"/>
          <w:szCs w:val="22"/>
        </w:rPr>
        <w:fldChar w:fldCharType="end"/>
      </w:r>
      <w:bookmarkEnd w:id="11"/>
    </w:p>
    <w:permStart w:id="318655636" w:edGrp="everyone"/>
    <w:p w14:paraId="12522F6F" w14:textId="77777777" w:rsidR="00B049C9" w:rsidRPr="00B049C9" w:rsidRDefault="003A5B77" w:rsidP="003A5B77">
      <w:pPr>
        <w:pStyle w:val="Default"/>
        <w:spacing w:after="120" w:line="266" w:lineRule="atLeast"/>
        <w:ind w:left="1418" w:right="39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5"/>
      <w:permEnd w:id="318655636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Die Leistungen 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>keines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Nachunternehmers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überschreiten zehn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Prozent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Auftragssumme.</w:t>
      </w:r>
    </w:p>
    <w:permStart w:id="353259922" w:edGrp="everyone"/>
    <w:p w14:paraId="75F270AA" w14:textId="77777777" w:rsidR="00B049C9" w:rsidRPr="00B049C9" w:rsidRDefault="003A5B77" w:rsidP="003A5B77">
      <w:pPr>
        <w:pStyle w:val="Default"/>
        <w:spacing w:after="120" w:line="266" w:lineRule="atLeast"/>
        <w:ind w:left="1418" w:right="71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6"/>
      <w:permEnd w:id="353259922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Die Beauftragung ist aufgrund einer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Ausnahme (Artikel</w:t>
      </w:r>
      <w:r w:rsidR="008156B6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5</w:t>
      </w:r>
      <w:r w:rsidR="008156B6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k</w:t>
      </w:r>
      <w:r w:rsidR="008156B6">
        <w:rPr>
          <w:rFonts w:asciiTheme="majorHAnsi" w:hAnsiTheme="majorHAnsi" w:cstheme="majorHAnsi"/>
          <w:sz w:val="22"/>
          <w:szCs w:val="22"/>
        </w:rPr>
        <w:t>,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Absatz</w:t>
      </w:r>
      <w:r w:rsidR="008156B6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2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Verordnung (EU) 2022/576) zulässig.</w:t>
      </w:r>
    </w:p>
    <w:permStart w:id="1230200139" w:edGrp="everyone"/>
    <w:p w14:paraId="70D92490" w14:textId="77777777" w:rsidR="00B049C9" w:rsidRPr="00B049C9" w:rsidRDefault="003A5B77" w:rsidP="003A5B77">
      <w:pPr>
        <w:pStyle w:val="Default"/>
        <w:spacing w:after="120" w:line="266" w:lineRule="atLeast"/>
        <w:ind w:left="141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7"/>
      <w:permEnd w:id="1230200139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Vertrag wurde vor dem 9.April 2022 geschlossen und die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Zusammenarbeit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wird zum 10.Oktober 2022 beendet.</w:t>
      </w:r>
    </w:p>
    <w:permStart w:id="1281504260" w:edGrp="everyone"/>
    <w:p w14:paraId="555C9D6D" w14:textId="77777777" w:rsidR="00B049C9" w:rsidRPr="00B049C9" w:rsidRDefault="003A5B77" w:rsidP="003A5B77">
      <w:pPr>
        <w:pStyle w:val="Default"/>
        <w:spacing w:after="120" w:line="266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>
        <w:rPr>
          <w:rFonts w:asciiTheme="majorHAnsi" w:hAnsiTheme="majorHAnsi" w:cstheme="majorHAnsi"/>
          <w:bCs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18"/>
      <w:permEnd w:id="1281504260"/>
      <w:r>
        <w:rPr>
          <w:rFonts w:asciiTheme="majorHAnsi" w:hAnsiTheme="majorHAnsi" w:cstheme="majorHAnsi"/>
          <w:bCs/>
          <w:sz w:val="22"/>
          <w:szCs w:val="22"/>
        </w:rPr>
        <w:tab/>
      </w:r>
      <w:r w:rsidR="006A711C">
        <w:rPr>
          <w:rFonts w:asciiTheme="majorHAnsi" w:hAnsiTheme="majorHAnsi" w:cstheme="majorHAnsi"/>
          <w:bCs/>
          <w:sz w:val="22"/>
          <w:szCs w:val="22"/>
        </w:rPr>
        <w:t>K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>eine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Lieferanten beauftrage(n) /beauftragt habe(n).</w:t>
      </w:r>
    </w:p>
    <w:permStart w:id="1515000061" w:edGrp="everyone"/>
    <w:p w14:paraId="5D1034D7" w14:textId="77777777" w:rsidR="00B049C9" w:rsidRDefault="003A5B77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9"/>
      <w:permEnd w:id="1515000061"/>
      <w:r>
        <w:rPr>
          <w:rFonts w:asciiTheme="majorHAnsi" w:hAnsiTheme="majorHAnsi" w:cstheme="majorHAnsi"/>
          <w:sz w:val="22"/>
          <w:szCs w:val="22"/>
        </w:rPr>
        <w:tab/>
      </w:r>
      <w:r w:rsidR="006A711C">
        <w:rPr>
          <w:rFonts w:asciiTheme="majorHAnsi" w:hAnsiTheme="majorHAnsi" w:cstheme="majorHAnsi"/>
          <w:sz w:val="22"/>
          <w:szCs w:val="22"/>
        </w:rPr>
        <w:t>F</w:t>
      </w:r>
      <w:r w:rsidR="00B049C9" w:rsidRPr="00B049C9">
        <w:rPr>
          <w:rFonts w:asciiTheme="majorHAnsi" w:hAnsiTheme="majorHAnsi" w:cstheme="majorHAnsi"/>
          <w:sz w:val="22"/>
          <w:szCs w:val="22"/>
        </w:rPr>
        <w:t>olgende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Lieferanten beauftragen werde(n) /beauftragt habe(n</w:t>
      </w:r>
      <w:r>
        <w:rPr>
          <w:rFonts w:asciiTheme="majorHAnsi" w:hAnsiTheme="majorHAnsi" w:cstheme="majorHAnsi"/>
          <w:sz w:val="22"/>
          <w:szCs w:val="22"/>
        </w:rPr>
        <w:t>)</w:t>
      </w:r>
      <w:r w:rsidR="00B049C9" w:rsidRPr="00B049C9">
        <w:rPr>
          <w:rFonts w:asciiTheme="majorHAnsi" w:hAnsiTheme="majorHAnsi" w:cstheme="majorHAnsi"/>
          <w:sz w:val="22"/>
          <w:szCs w:val="22"/>
        </w:rPr>
        <w:t>.</w:t>
      </w:r>
    </w:p>
    <w:p w14:paraId="51C7F891" w14:textId="77777777" w:rsidR="00DA75E5" w:rsidRDefault="00DA75E5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A75E5" w14:paraId="27C5E942" w14:textId="77777777" w:rsidTr="00DA75E5">
        <w:tc>
          <w:tcPr>
            <w:tcW w:w="9630" w:type="dxa"/>
          </w:tcPr>
          <w:permStart w:id="1914114538" w:edGrp="everyone"/>
          <w:p w14:paraId="7F97B20E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7996CC0D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1F106D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7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permEnd w:id="1914114538"/>
          </w:p>
        </w:tc>
      </w:tr>
    </w:tbl>
    <w:p w14:paraId="6E9263A3" w14:textId="77777777" w:rsidR="00DA75E5" w:rsidRDefault="00DA75E5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</w:p>
    <w:p w14:paraId="01055C2E" w14:textId="77777777" w:rsidR="00DA75E5" w:rsidRPr="00B049C9" w:rsidRDefault="00DA75E5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</w:p>
    <w:permStart w:id="1708668410" w:edGrp="everyone"/>
    <w:p w14:paraId="45ADFCD8" w14:textId="77777777" w:rsidR="00B049C9" w:rsidRPr="00B049C9" w:rsidRDefault="00CB4515" w:rsidP="003A5B77">
      <w:pPr>
        <w:pStyle w:val="Default"/>
        <w:spacing w:after="120" w:line="266" w:lineRule="atLeast"/>
        <w:ind w:left="1418" w:right="115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3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20"/>
      <w:permEnd w:id="1708668410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Die Leistungen 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>keines</w:t>
      </w:r>
      <w:r w:rsidR="003A5B7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Lieferanten überschreiten zehn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Prozent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Auftragssumme.</w:t>
      </w:r>
    </w:p>
    <w:permStart w:id="1469017671" w:edGrp="everyone"/>
    <w:p w14:paraId="3EC9C3C9" w14:textId="77777777" w:rsidR="00B049C9" w:rsidRPr="00B049C9" w:rsidRDefault="00CB4515" w:rsidP="006A711C">
      <w:pPr>
        <w:pStyle w:val="Default"/>
        <w:spacing w:after="122" w:line="266" w:lineRule="atLeast"/>
        <w:ind w:left="2123" w:right="715" w:hanging="70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4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21"/>
      <w:permEnd w:id="1469017671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Die Beauftragung ist aufgrund einer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Ausnahme (Artikel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5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k</w:t>
      </w:r>
      <w:r w:rsidR="006A711C">
        <w:rPr>
          <w:rFonts w:asciiTheme="majorHAnsi" w:hAnsiTheme="majorHAnsi" w:cstheme="majorHAnsi"/>
          <w:sz w:val="22"/>
          <w:szCs w:val="22"/>
        </w:rPr>
        <w:t>,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Absatz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2 der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Verordnung (EU) 2022/576) zulässig.</w:t>
      </w:r>
    </w:p>
    <w:permStart w:id="1527925940" w:edGrp="everyone"/>
    <w:p w14:paraId="5D68C8BD" w14:textId="77777777" w:rsidR="00B049C9" w:rsidRDefault="00CB4515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22"/>
      <w:permEnd w:id="1527925940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Vertrag wurde vor dem 9.April 2022 geschlossen und die </w:t>
      </w:r>
      <w:r w:rsidR="003A5B77"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Zusammenarbeit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wird zum 10.Oktober 2022 beendet.</w:t>
      </w:r>
    </w:p>
    <w:p w14:paraId="17E9E8E2" w14:textId="77777777" w:rsidR="003A5B77" w:rsidRDefault="003A5B77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</w:p>
    <w:p w14:paraId="0397E100" w14:textId="77777777" w:rsidR="003A5B77" w:rsidRDefault="003A5B77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</w:p>
    <w:p w14:paraId="749F67A2" w14:textId="77777777" w:rsidR="003A5B77" w:rsidRDefault="003A5B77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792"/>
      </w:tblGrid>
      <w:tr w:rsidR="003A5B77" w14:paraId="148AC60F" w14:textId="77777777" w:rsidTr="003A5B77">
        <w:tc>
          <w:tcPr>
            <w:tcW w:w="1838" w:type="dxa"/>
          </w:tcPr>
          <w:permStart w:id="1984698612" w:edGrp="everyone" w:colFirst="0" w:colLast="0"/>
          <w:permStart w:id="968168717" w:edGrp="everyone" w:colFirst="1" w:colLast="1"/>
          <w:p w14:paraId="22579941" w14:textId="77777777" w:rsidR="003A5B77" w:rsidRDefault="003A5B77" w:rsidP="003A5B77">
            <w:pPr>
              <w:pStyle w:val="Default"/>
              <w:spacing w:before="40" w:after="40" w:line="266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7792" w:type="dxa"/>
          </w:tcPr>
          <w:p w14:paraId="159F1F91" w14:textId="77777777" w:rsidR="003A5B77" w:rsidRDefault="003A5B77" w:rsidP="003A5B77">
            <w:pPr>
              <w:pStyle w:val="Default"/>
              <w:spacing w:before="40" w:after="40" w:line="266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4"/>
          </w:p>
        </w:tc>
      </w:tr>
      <w:permEnd w:id="1984698612"/>
      <w:permEnd w:id="968168717"/>
    </w:tbl>
    <w:p w14:paraId="2ADCF2C2" w14:textId="77777777" w:rsidR="003A5B77" w:rsidRPr="00B049C9" w:rsidRDefault="003A5B77" w:rsidP="003A5B77">
      <w:pPr>
        <w:pStyle w:val="Default"/>
        <w:spacing w:line="266" w:lineRule="atLeast"/>
        <w:rPr>
          <w:rFonts w:asciiTheme="majorHAnsi" w:hAnsiTheme="majorHAnsi" w:cstheme="majorHAnsi"/>
          <w:sz w:val="22"/>
          <w:szCs w:val="22"/>
        </w:rPr>
      </w:pPr>
    </w:p>
    <w:p w14:paraId="7959D6FD" w14:textId="77777777" w:rsidR="00B049C9" w:rsidRPr="00B049C9" w:rsidRDefault="00B049C9" w:rsidP="003A5B77">
      <w:pPr>
        <w:pStyle w:val="KeinLeerraum"/>
        <w:rPr>
          <w:rFonts w:asciiTheme="majorHAnsi" w:hAnsiTheme="majorHAnsi" w:cstheme="majorHAnsi"/>
        </w:rPr>
      </w:pPr>
      <w:r w:rsidRPr="00B049C9">
        <w:rPr>
          <w:rFonts w:asciiTheme="majorHAnsi" w:hAnsiTheme="majorHAnsi" w:cstheme="majorHAnsi"/>
        </w:rPr>
        <w:t>Datum/Unterschrift</w:t>
      </w:r>
      <w:r w:rsidR="003A5B77">
        <w:rPr>
          <w:rFonts w:asciiTheme="majorHAnsi" w:hAnsiTheme="majorHAnsi" w:cstheme="majorHAnsi"/>
        </w:rPr>
        <w:t xml:space="preserve"> </w:t>
      </w:r>
      <w:r w:rsidRPr="00B049C9">
        <w:rPr>
          <w:rFonts w:asciiTheme="majorHAnsi" w:hAnsiTheme="majorHAnsi" w:cstheme="majorHAnsi"/>
        </w:rPr>
        <w:t>(bei</w:t>
      </w:r>
      <w:r w:rsidR="006A711C">
        <w:rPr>
          <w:rFonts w:asciiTheme="majorHAnsi" w:hAnsiTheme="majorHAnsi" w:cstheme="majorHAnsi"/>
        </w:rPr>
        <w:t xml:space="preserve"> </w:t>
      </w:r>
      <w:r w:rsidRPr="00B049C9">
        <w:rPr>
          <w:rFonts w:asciiTheme="majorHAnsi" w:hAnsiTheme="majorHAnsi" w:cstheme="majorHAnsi"/>
        </w:rPr>
        <w:t>elektronischer Übermittlung: Name der erklärenden Person)</w:t>
      </w:r>
      <w:bookmarkStart w:id="25" w:name="Datum"/>
      <w:r w:rsidRPr="00B049C9">
        <w:rPr>
          <w:rFonts w:asciiTheme="majorHAnsi" w:hAnsiTheme="majorHAnsi" w:cstheme="majorHAnsi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Pr="00B049C9">
        <w:rPr>
          <w:rFonts w:asciiTheme="majorHAnsi" w:hAnsiTheme="majorHAnsi" w:cstheme="majorHAnsi"/>
        </w:rPr>
        <w:instrText xml:space="preserve"> FORMTEXT </w:instrText>
      </w:r>
      <w:r w:rsidRPr="00B049C9">
        <w:rPr>
          <w:rFonts w:asciiTheme="majorHAnsi" w:hAnsiTheme="majorHAnsi" w:cstheme="majorHAnsi"/>
        </w:rPr>
      </w:r>
      <w:r w:rsidRPr="00B049C9">
        <w:rPr>
          <w:rFonts w:asciiTheme="majorHAnsi" w:hAnsiTheme="majorHAnsi" w:cstheme="majorHAnsi"/>
        </w:rPr>
        <w:fldChar w:fldCharType="separate"/>
      </w:r>
      <w:r w:rsidRPr="00B049C9">
        <w:rPr>
          <w:rFonts w:asciiTheme="majorHAnsi" w:hAnsiTheme="majorHAnsi" w:cstheme="majorHAnsi"/>
        </w:rPr>
        <w:fldChar w:fldCharType="end"/>
      </w:r>
      <w:bookmarkStart w:id="26" w:name="Erklärung"/>
      <w:bookmarkEnd w:id="25"/>
      <w:r w:rsidRPr="00B049C9">
        <w:rPr>
          <w:rFonts w:asciiTheme="majorHAnsi" w:hAnsiTheme="majorHAnsi" w:cstheme="majorHAnsi"/>
        </w:rPr>
        <w:fldChar w:fldCharType="begin">
          <w:ffData>
            <w:name w:val="Erklärung"/>
            <w:enabled/>
            <w:calcOnExit w:val="0"/>
            <w:textInput/>
          </w:ffData>
        </w:fldChar>
      </w:r>
      <w:r w:rsidRPr="00B049C9">
        <w:rPr>
          <w:rFonts w:asciiTheme="majorHAnsi" w:hAnsiTheme="majorHAnsi" w:cstheme="majorHAnsi"/>
        </w:rPr>
        <w:instrText xml:space="preserve"> FORMTEXT </w:instrText>
      </w:r>
      <w:r w:rsidRPr="00B049C9">
        <w:rPr>
          <w:rFonts w:asciiTheme="majorHAnsi" w:hAnsiTheme="majorHAnsi" w:cstheme="majorHAnsi"/>
        </w:rPr>
      </w:r>
      <w:r w:rsidRPr="00B049C9">
        <w:rPr>
          <w:rFonts w:asciiTheme="majorHAnsi" w:hAnsiTheme="majorHAnsi" w:cstheme="majorHAnsi"/>
        </w:rPr>
        <w:fldChar w:fldCharType="separate"/>
      </w:r>
      <w:r w:rsidRPr="00B049C9">
        <w:rPr>
          <w:rFonts w:asciiTheme="majorHAnsi" w:hAnsiTheme="majorHAnsi" w:cstheme="majorHAnsi"/>
        </w:rPr>
        <w:fldChar w:fldCharType="end"/>
      </w:r>
      <w:bookmarkEnd w:id="26"/>
    </w:p>
    <w:sectPr w:rsidR="00B049C9" w:rsidRPr="00B049C9" w:rsidSect="006A711C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erif Office">
    <w:altName w:val="Bundes Serif Offi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Fcr3p3VUjwTUi01Dd7KFCFAM2/N04D/D2FeDWltpQRYYLRZfYO9pJm9yR4BYMpLUsfaTrwCWw4xHF+CJcYEO3Q==" w:salt="+Ja+IDxI36zWDaZFg8Pp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DC"/>
    <w:rsid w:val="00115EDC"/>
    <w:rsid w:val="0017126A"/>
    <w:rsid w:val="00265513"/>
    <w:rsid w:val="00277714"/>
    <w:rsid w:val="003A5B77"/>
    <w:rsid w:val="006A711C"/>
    <w:rsid w:val="006F5E8E"/>
    <w:rsid w:val="006F63E8"/>
    <w:rsid w:val="00700893"/>
    <w:rsid w:val="008156B6"/>
    <w:rsid w:val="0090358A"/>
    <w:rsid w:val="00AD4956"/>
    <w:rsid w:val="00B049C9"/>
    <w:rsid w:val="00B22821"/>
    <w:rsid w:val="00C678AF"/>
    <w:rsid w:val="00CB4515"/>
    <w:rsid w:val="00D52D7D"/>
    <w:rsid w:val="00DA75E5"/>
    <w:rsid w:val="00DB2B08"/>
    <w:rsid w:val="00E658DE"/>
    <w:rsid w:val="00ED700A"/>
    <w:rsid w:val="00F14CCE"/>
    <w:rsid w:val="00F4170B"/>
    <w:rsid w:val="00F5500B"/>
    <w:rsid w:val="00F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64E0"/>
  <w15:chartTrackingRefBased/>
  <w15:docId w15:val="{F0ECD181-10CD-4BE0-9FA8-847A32F7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50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5701"/>
  </w:style>
  <w:style w:type="paragraph" w:customStyle="1" w:styleId="Default">
    <w:name w:val="Default"/>
    <w:rsid w:val="00115EDC"/>
    <w:pPr>
      <w:autoSpaceDE w:val="0"/>
      <w:autoSpaceDN w:val="0"/>
      <w:adjustRightInd w:val="0"/>
    </w:pPr>
    <w:rPr>
      <w:rFonts w:ascii="BundesSerif Office" w:hAnsi="BundesSerif Office" w:cs="BundesSerif Office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1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D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1144-AF94-4AA5-8062-55C21CA2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3389</Characters>
  <Application>Microsoft Office Word</Application>
  <DocSecurity>8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Eigenerklärung zum Verbot der Zuschlagserteilung an RUS Unternehmen</vt:lpstr>
    </vt:vector>
  </TitlesOfParts>
  <Company>BBL-MV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Eigenerklärung zum Verbot der Zuschlagserteilung an RUS Unternehmen</dc:title>
  <dc:subject/>
  <dc:creator>Böttcher, Ilka</dc:creator>
  <cp:keywords>Formblatt, Vergabe, Formular, Russland</cp:keywords>
  <dc:description/>
  <cp:lastModifiedBy>Dorothea Strube</cp:lastModifiedBy>
  <cp:revision>2</cp:revision>
  <dcterms:created xsi:type="dcterms:W3CDTF">2025-07-21T07:06:00Z</dcterms:created>
  <dcterms:modified xsi:type="dcterms:W3CDTF">2025-07-21T07:06:00Z</dcterms:modified>
</cp:coreProperties>
</file>